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Metoda na skuteczne szkolenie młodego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Zauważ czym aktualnie zajmują się młodzi ludzie. W skrócie: pochłanianiem ogromnych ilości treści video. Wykorzystaj to, dając im możliwość zapoznania się z wiedzą gastronomiczną właśnie w takiej formie. Docenią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Świeżak przychodzi do pracy. Niepewnym krokiem podchodzi do pierwszej spotkanej osoby, mówi: „ja do pracy” i zostaje wprowadzony na zaplecze. Przebiera się, a następnie, wychodząc z szatni, błądzącymi oczyma próbuje znaleźć nić porozumienia z ludźmi, którzy wydają się półbogami. Znają kartę, noszą 10 talerzy i wiedzą, kiedy można usiąść niezauważonym.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Przygoda świeżaka rozpoczyna się od podstawowych informacji,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1) To jest karta menu, zerknij – z tego ludzie wybierają.</w:t>
      </w:r>
    </w:p>
    <w:p>
      <w:r>
        <w:rPr>
          <w:rFonts w:ascii="calibri" w:hAnsi="calibri" w:eastAsia="calibri" w:cs="calibri"/>
          <w:sz w:val="24"/>
          <w:szCs w:val="24"/>
        </w:rPr>
        <w:t xml:space="preserve">2) To jest kuchnia, żyj z nimi dobrze.</w:t>
      </w:r>
    </w:p>
    <w:p>
      <w:r>
        <w:rPr>
          <w:rFonts w:ascii="calibri" w:hAnsi="calibri" w:eastAsia="calibri" w:cs="calibri"/>
          <w:sz w:val="24"/>
          <w:szCs w:val="24"/>
        </w:rPr>
        <w:t xml:space="preserve">3) To jest taca, tak się ją nosi.</w:t>
      </w:r>
    </w:p>
    <w:p>
      <w:r>
        <w:rPr>
          <w:rFonts w:ascii="calibri" w:hAnsi="calibri" w:eastAsia="calibri" w:cs="calibri"/>
          <w:sz w:val="24"/>
          <w:szCs w:val="24"/>
        </w:rPr>
        <w:t xml:space="preserve">4) Jakieś pytania?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chwila obserwacji, czasami zbierania brudnych naczyń ze stolików i zapoznania z kartą menu. A później? Ogień, bo w gastro zawsze ludzi jest po prostu... za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warto rozegrać to nieco inaczej? Przygotować starter-pack, czyli informacje na temat karty menu, podziału obowiązków i podstawowych zasadach życia w Waszym lokalu. Zapoznać kandydata z obiektem, pokazać wszystkie najważniejsze miejsca, powiedzieć do czego mogą się przydać. A następnie wysłać na... kurs. Trzy dni - tyle świeżak potrzebuje, żeby wrócić do lokalu z szeroką wiedzą na temat kelnerskich podstaw. Przy wsparciu managera proces przebiegnie efektywniej. Szybkie i konkretne szkolenie, oparte wyłącznie na praktycznej wiedzy i umiejętnościach prowadzących. Taka bowiem jest domena Gastrolekcji – kursu video, przygotowanego przez firmę H&amp;R System, działającą od wielu lat w branży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Zastanów się nad pozytywami tego rozwiązania: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, ale dość istotne w tak trudnych finansowo czasach, kurs wykupujesz na rok, dysponując dziesięcioma osobnymi kontami dla pracowników i jednym dla osoby nadzorującej ich postępy. Nawet jeśli Twój personel będzie podlegał fluktuacji w ciągu roku od wykupienia kursu – zdążysz przeszkolić wszystkich nowoprzyjętych pracowników bez ponoszenia dodatkowych kosztów. Dzięki takiemu rozwiązaniu pracownicy będą mogli co jakiś czas przypomnieć sobie najważniejsze informacje i odświeżyć wiadomości na temat poprawnej obsługi kelnerskiej.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– dużo szybciej i bardziej profesjonalnie wdrażasz nowych kelnerów do pracy, znacznie zmniejszając ryzyko niekontrolowanych i często żałosnych wpadek, wynikających z niewiedzy świeżaka. Skąd bowiem miał wiedzieć z której strony podać kieliszek wina, skoro nikt mu nie powiedział?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, a również istotne w kontekście ekonomicznym, od początku pokazujesz świeżakowi, że sprzedaż w restauracji jest niezwykle ważna. Pracownik uczy się technik up- i cross-sellingu, co zaowocuje zwiększonymi przychodami. Zastanów się - kiedy wprowadzamy młodą osobę do tego typu zagadnień w standardowym procesie wdrożenia nowego pracownika?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czwarte</w:t>
      </w:r>
      <w:r>
        <w:rPr>
          <w:rFonts w:ascii="calibri" w:hAnsi="calibri" w:eastAsia="calibri" w:cs="calibri"/>
          <w:sz w:val="24"/>
          <w:szCs w:val="24"/>
        </w:rPr>
        <w:t xml:space="preserve"> – wzmacniasz i systematyzujesz wiedzę doświadczonych pracowników. Jeśli wszystko już wiedzą, a takich znasz z pewnością, zaproponuj quizy – te pisemne lub te onlinowe. Niech pokażą świeżakom swoją wiedzę! Co więcej – osoby, które mają już doświadczenie w gastronomii, będą mogły przekonać się, że to, co do tej pory robią, jest prawidłowe. A może skorygują te elementy, które okażą się sprzeczne z kanonami sztuki?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piąte</w:t>
      </w:r>
      <w:r>
        <w:rPr>
          <w:rFonts w:ascii="calibri" w:hAnsi="calibri" w:eastAsia="calibri" w:cs="calibri"/>
          <w:sz w:val="24"/>
          <w:szCs w:val="24"/>
        </w:rPr>
        <w:t xml:space="preserve"> – kurs video trwa sumarycznie około 6 godzin. Bez zbędnych wypełniaczy, anegdot, żartów i sztucznego rozciągania szkolenia. Uczestnik kursu ma możliwość rozłożenia godzin szkoleniowych na kilka etapów i obejrzenia filmów w dogodnym dla siebie czasie, co jest niewątpliwym atutem.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Argumentów, które przemawiają za taką formą szkolenia, jest znacznie więcej. Wydaje się jednak, że wymienione powyżej są absolutnie wystarczającą rekomendacją. Koniecznie zerknij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umów się na krótka prezentację na zoom i zobacz, czy narzędzie sprawdzi się w Twoim lokalu.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intensywny kurs kelnerski video</w:t>
      </w:r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</w:t>
      </w:r>
      <w:r>
        <w:rPr>
          <w:rFonts w:ascii="calibri" w:hAnsi="calibri" w:eastAsia="calibri" w:cs="calibri"/>
          <w:sz w:val="24"/>
          <w:szCs w:val="24"/>
        </w:rPr>
        <w:t xml:space="preserve"> - lidera szkoleń dla gastronomii. Na czele firmy stoi doskonale znany w branży HoReCa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Pasenik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Gastrolekcji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507726059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Relationship Id="rId8" Type="http://schemas.openxmlformats.org/officeDocument/2006/relationships/hyperlink" Target="https://gastrolekcje.pl/" TargetMode="External"/><Relationship Id="rId9" Type="http://schemas.openxmlformats.org/officeDocument/2006/relationships/hyperlink" Target="https://www.linkedin.com/in/rafa%C5%82-pasenik-7351937a/" TargetMode="External"/><Relationship Id="rId10" Type="http://schemas.openxmlformats.org/officeDocument/2006/relationships/hyperlink" Target="http://horeca.biuroprasowe.pl/word/?hash=fd0358628e71308cb130dd57d2fe8ee8&amp;id=198827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2026-02-04T07:58:28+01:00</dcterms:created>
  <dcterms:modified xsi:type="dcterms:W3CDTF">2026-02-04T07:58:28+01:00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