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spacer po hotelu – rozwiązanie dla segmentu MICE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zdarzyło Ci się kiedyś przyjechać do hotelu, który w rzeczywistości wyglądał inaczej, niż go sobie wyobrażałeś, oglądając zdjęcia w internecie? Wiele osób odpowie - tak. I nie wynika to wcale ze złych praktyk, czy mocnego retuszu zdjęć, a z ludzkiej percepcji. Obrazy bowiem działają na nasze emocje oraz wyobraźnię, zatem zapamiętujemy nie stricte to, co zobaczyliśmy, a to, co poczuliśmy.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hotel odpowiedni na spotkanie firmowe?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obiektu, w którym organizowane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bankiet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gala</w:t>
      </w:r>
      <w:r>
        <w:rPr>
          <w:rFonts w:ascii="calibri" w:hAnsi="calibri" w:eastAsia="calibri" w:cs="calibri"/>
          <w:sz w:val="24"/>
          <w:szCs w:val="24"/>
        </w:rPr>
        <w:t xml:space="preserve">, czy inne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wydarzenie</w:t>
      </w:r>
      <w:r>
        <w:rPr>
          <w:rFonts w:ascii="calibri" w:hAnsi="calibri" w:eastAsia="calibri" w:cs="calibri"/>
          <w:sz w:val="24"/>
          <w:szCs w:val="24"/>
        </w:rPr>
        <w:t xml:space="preserve"> firmowe to skomplikowane zadanie. Trzeba wziąć pod uwagę wiele spraw, takich jak rozmieszczenie Gości w pokojach, dostępność sal konferencyjnych, czy wystawowych, a także możliwości, jakie daje sala, w której odbywać się będą posiłki oraz ewentualna zaplanowana </w:t>
      </w:r>
      <w:r>
        <w:rPr>
          <w:rFonts w:ascii="calibri" w:hAnsi="calibri" w:eastAsia="calibri" w:cs="calibri"/>
          <w:sz w:val="24"/>
          <w:szCs w:val="24"/>
          <w:b/>
        </w:rPr>
        <w:t xml:space="preserve">impreza</w:t>
      </w:r>
      <w:r>
        <w:rPr>
          <w:rFonts w:ascii="calibri" w:hAnsi="calibri" w:eastAsia="calibri" w:cs="calibri"/>
          <w:sz w:val="24"/>
          <w:szCs w:val="24"/>
        </w:rPr>
        <w:t xml:space="preserve"> wieczorna. Zdecydować, jakie dodatkowe atrakcje zaproponować Gościom oraz zweryfikować plany z tym, jakie możliwości daje dany obiekt.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rozwiązaniem, aby mieć pewność, że hotel, który wybierzemy, będzie spełniał nasze oczekiwania, jest obejrzenie go osobiście. Nie zawsze istnieje jednak taka możliwość, a jeśli mamy na liście kilka obiektów, wiąże się to z poświęceniem znacznej ilości czasu, a co za tym idzie, także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Airport Hotel Okęcie wirtualnie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świadomość, jak ważną rolę w turystyce biznesowej odgrywają szczegóły oraz czas poświęcony na ich dogranie, Airport Hotel Okęcie przygotował dla swoich przyszłych Gości opcję, która rozwiązuje niemal wszystkie problemy – </w:t>
      </w:r>
      <w:r>
        <w:rPr>
          <w:rFonts w:ascii="calibri" w:hAnsi="calibri" w:eastAsia="calibri" w:cs="calibri"/>
          <w:sz w:val="24"/>
          <w:szCs w:val="24"/>
          <w:b/>
        </w:rPr>
        <w:t xml:space="preserve">wirtualny spacer</w:t>
      </w:r>
      <w:r>
        <w:rPr>
          <w:rFonts w:ascii="calibri" w:hAnsi="calibri" w:eastAsia="calibri" w:cs="calibri"/>
          <w:sz w:val="24"/>
          <w:szCs w:val="24"/>
        </w:rPr>
        <w:t xml:space="preserve">. Daje on możliwość obejrzenia wnętrz obiektu bez konieczności faktycznej w nim obecności.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poznać dokładnie rozkład pomieszczeń na wszystkich piętrach. Obejrzeć Sale Fitness, czy zajrzeć do wszystkich Restauracji i Barów aby sprawdzić ich wystrój. Dostępne są także zdjęcia wszystkich sal konferencyjnych, co daje możliwość porównania ich wielkości, wystroju i wyposażenia. Na tym jednak Airport Hotel Okęcie nie poprzestaje – już niedługo system zyska także możliwość przygotowania spaceru po salach konferencyjnych z uwzględnieniem wybranego ustawienia stołów, krzeseł, czy sceny.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wirtualny spacer po hotelu na tym się nie kończy. Mamy również możliwość ocenić wnętrza poszczególnych pokoi o różnych standardach, porównać ich wystrój oraz określić różne scenariusze zakwaterowania Gości. Co więcej, Airport Hotel Okęcie to także strefa relaksu i wypoczynku, zatem można też przespacerować się wirtualnie po Strefie Wellness, gabinetach masażu, saunie, czy patio.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wirtualnemu spacerowi organizatorzy imprez i wyjazdów firmowych mogą poznać hotel bez wychodzenia z własnego biura.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wirtualny-spacer" TargetMode="External"/><Relationship Id="rId8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2026-07-12T07:02:33+02:00</dcterms:created>
  <dcterms:modified xsi:type="dcterms:W3CDTF">2026-07-12T07:02:33+02:00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