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ograniczyć koszty w gastronomii i zagwarantować sobie spokój w niepewnych czasach?</w:t>
      </w:r>
    </w:p>
    <w:p>
      <w:pPr>
        <w:spacing w:before="0" w:after="500" w:line="264" w:lineRule="auto"/>
      </w:pPr>
      <w:r>
        <w:rPr>
          <w:rFonts w:ascii="calibri" w:hAnsi="calibri" w:eastAsia="calibri" w:cs="calibri"/>
          <w:sz w:val="36"/>
          <w:szCs w:val="36"/>
          <w:b/>
        </w:rPr>
        <w:t xml:space="preserve">Wraz z początkiem 2023 roku następuje czas refleksji, co można byłoby zrobić, aby z łatwością przejść przez okres zimowych miesięcy poza sezonem, gdy dzieje się nieco mniej, niż w dalszej części roku. Do tego z tyłu głowy ciągle krążą myśli o obecnej sytuacji na rynku spowodowanej niezbyt przyjemnymi czynnikami, takimi jak wojna za naszą wschodnią granicą czy galopująca inflacja. A tu akurat należy wymienić część sprzętu gastronomicznego wyeksploatowanego po intensywnym sezonie. Tak, to zdecydowanie moment na poszukiwanie rozwiązań gwarantujących nam spokój w niepewnych czasach. Jednym z pomysłów jest wynajem sprzętu zmywającego – dlatego sprawdźcie koniecznie ofertę Rental CQ proponowaną przez firmę Classeq.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Classeq to znana marka z tradycjami z ugruntowaną już pozycją na rynku. Produktom tej firmy zaufali restauratorzy i hotelarze w 50 krajach na całym świecie. W Polsce zaś sprzęt zmywający Classeq dostępny jest od 2006 roku. Firma ta jest liderem w produkcji bardzo wysokiej jakości i najbardziej wydajnych zmywarek podblatowych i kapturowych, co daje gwarancję długiego okresu ich użytkowania.</w:t>
      </w:r>
    </w:p>
    <w:p>
      <w:pPr>
        <w:spacing w:before="0" w:after="300"/>
      </w:pPr>
      <w:r>
        <w:rPr>
          <w:rFonts w:ascii="calibri" w:hAnsi="calibri" w:eastAsia="calibri" w:cs="calibri"/>
          <w:sz w:val="24"/>
          <w:szCs w:val="24"/>
        </w:rPr>
        <w:t xml:space="preserve">Zarząd firmy Classeq, reagując elastycznie na panującą sytuację gospodarczą, przygotował specjalną ofertę dla najemców z sektora małych i średnich przedsiębiorstw. Co przede wszystkim wyróżnia ją spośród innych dostępnych na rynku? Z pewnością jest to niezmienność wysokości raty w okresie trwania umowy, którą można podpisać na 24 lub 48 miesięcy. Dodatkowo, w tym czasie można zwrócić lub zamienić wynajętą maszynę na inny model z oferty Classeq, a na koniec trwania kontraktu ją zakupić. Na zakontraktowany sprzęt nie czeka się długo – dostawa możliwa jest nawet na następny dzień, ponieważ zmywarki dostępne są od ręki. Oprócz tego podczas trwania umowy maszyny objęte są usługą serwisową – najemca nie przejmuje się więc tym kosztem, jedyny wydatek to zakup chemii zmywającej. I tu nasuwa się jeszcze jedna, ważna dla właścicieli restauracji kwestia, czyli możliwość używania dowolnych środków myjących przeznaczonych do przemysłowych zmywarek – klient nie jest więc „wiązany” zależnościami z dystrybutorem.</w:t>
      </w:r>
    </w:p>
    <w:p>
      <w:pPr>
        <w:spacing w:before="0" w:after="300"/>
      </w:pPr>
      <w:r>
        <w:rPr>
          <w:rFonts w:ascii="calibri" w:hAnsi="calibri" w:eastAsia="calibri" w:cs="calibri"/>
          <w:sz w:val="24"/>
          <w:szCs w:val="24"/>
        </w:rPr>
        <w:t xml:space="preserve">Co w przypadku, jeśli ogłoszony zostanie ustawowy zakaz działalności, jak podczas pandemii Covid-19? Spokojnie – istnieje możliwość zawieszenia trwania umowy i przedłużenia jej następnie o analogiczny okres. Firma Classeq przygotowana jest nawet na taką ewentualność – co daje jej partnerom możliwość bezstresowego prowadzenia biznesu.</w:t>
      </w:r>
    </w:p>
    <w:p>
      <w:pPr>
        <w:spacing w:before="0" w:after="300"/>
      </w:pPr>
      <w:r>
        <w:rPr>
          <w:rFonts w:ascii="calibri" w:hAnsi="calibri" w:eastAsia="calibri" w:cs="calibri"/>
          <w:sz w:val="24"/>
          <w:szCs w:val="24"/>
        </w:rPr>
        <w:t xml:space="preserve">Jakie składowe oferty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wpływają na zapewnienie spokoju właścicielom lokali gastronomicznych? Przypominamy – podpisując umowę na wynajem sprzętu zmywającego, przedsiębiorca zyskuje: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6f100d6f9b508daa85eed74726636568&amp;id=19973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2026-02-04T07:59:04+01:00</dcterms:created>
  <dcterms:modified xsi:type="dcterms:W3CDTF">2026-02-04T07:59:04+01:00</dcterms:modified>
</cp:coreProperties>
</file>

<file path=docProps/custom.xml><?xml version="1.0" encoding="utf-8"?>
<Properties xmlns="http://schemas.openxmlformats.org/officeDocument/2006/custom-properties" xmlns:vt="http://schemas.openxmlformats.org/officeDocument/2006/docPropsVTypes"/>
</file>