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należy zwrócić uwagę, wybierając zmywarkę do restauracji?</w:t>
      </w:r>
    </w:p>
    <w:p>
      <w:pPr>
        <w:spacing w:before="0" w:after="500" w:line="264" w:lineRule="auto"/>
      </w:pPr>
      <w:r>
        <w:rPr>
          <w:rFonts w:ascii="calibri" w:hAnsi="calibri" w:eastAsia="calibri" w:cs="calibri"/>
          <w:sz w:val="36"/>
          <w:szCs w:val="36"/>
          <w:b/>
        </w:rPr>
        <w:t xml:space="preserve">Wynajem urządzeń zmywających do restauracji może być dostępny i prosty jak nigdy wcześniej. Jak to możliwe? Co przede wszystkim powinno przykuć uwagę przedsiębiorcy? Na czym się skupić, aby dokonać najlepszego wyboru? Podpowiadamy na przykładzie oferty, jaką przygotowała dla restauratorów firma Classeq, lider na rynku sprzętu zmywającego do kuchni restauracyjnych.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Przede wszystkim – jakość oferowanego sprzętu. Firma Classeq należąca do grupy Winterhalter jest liderem w produkcji niezawodnych i najwyższej jakości zmywarek, które charakteryzują się idealną wydajnością dla małych i średnich restauracji, a także prostotą obsługi. W ramach innowacyjnej na polskim rynku oferty Rental Classeq można wybierać spośród wielu modeli urządzeń w wersji kapturowej albo podblatowej. Oferowana profesjonalna technologia zmywania szkła i porcelany daje gwarancję zachowania higieny i czystości naczyń używanych w zakładach gastronomicznych. Proste i solidne wykonanie oraz mniej podzespołów niż w konkurencyjnych urządzeniach dają gwarancję długiego i nieangażującego serwisu (co powodowałoby przestoje w pracy na czas naprawy) użytkowania.</w:t>
      </w:r>
    </w:p>
    <w:p>
      <w:pPr>
        <w:spacing w:before="0" w:after="300"/>
      </w:pPr>
      <w:r>
        <w:rPr>
          <w:rFonts w:ascii="calibri" w:hAnsi="calibri" w:eastAsia="calibri" w:cs="calibri"/>
          <w:sz w:val="24"/>
          <w:szCs w:val="24"/>
        </w:rPr>
        <w:t xml:space="preserve">Po drugie – koszty związane z wynajmem. Comiesięczna rata za najem jest niezmienna, bez względu na warunki panujące na rynku. Nieważny jest wskaźnik inflacji czy sytuacja związana z wojną za naszą wschodnią granicą – opłata jest stała i zaczyna się już od 240 zł netto za miesiąc.</w:t>
      </w:r>
    </w:p>
    <w:p>
      <w:pPr>
        <w:spacing w:before="0" w:after="300"/>
      </w:pPr>
      <w:r>
        <w:rPr>
          <w:rFonts w:ascii="calibri" w:hAnsi="calibri" w:eastAsia="calibri" w:cs="calibri"/>
          <w:sz w:val="24"/>
          <w:szCs w:val="24"/>
        </w:rPr>
        <w:t xml:space="preserve">Trzecia kwestia to warunki zawarte w umowie. Prosty kontrakt (bez pośredników) dba, aby były one idealnie dopasowane do wymagań i potrzeb klientów. Niespotykanym na rynku jest fakt, że istnieje możliwość ustalenia wysokości miesięcznej raty tak, aby dostosować jej wysokość do sezonowości świadczonych przez najemcę usług. Umowa może być zawarta na okres 24 lub 48 miesięcy z możliwością wykupu urządzenia w trakcie, lub po zakończeniu jej trwania. Istnieje także możliwość bezpłatnej zamiany maszyny na inny, wyższy model z oferty Classeq. Ponadto, najemca może korzystać z dowolnych środków myjących przeznaczonych do profesjonalnego użytku, niekoniecznie tych rekomendowanych przez producenta. Dodatkowo urządzenia objęte są gwarancją all inclusive na części zamienne oraz koszty naprawy na cały czas trwania współpracy. Jeśli umowę trzeba będzie z jakiegoś powodu zerwać, proponowana opłata manipulacyjna jest rozsądna i nieprzesadzona oraz podlega negocjacji.</w:t>
      </w:r>
    </w:p>
    <w:p>
      <w:pPr>
        <w:spacing w:before="0" w:after="300"/>
      </w:pPr>
      <w:r>
        <w:rPr>
          <w:rFonts w:ascii="calibri" w:hAnsi="calibri" w:eastAsia="calibri" w:cs="calibri"/>
          <w:sz w:val="24"/>
          <w:szCs w:val="24"/>
        </w:rPr>
        <w:t xml:space="preserve">Czwarte, ale nie najmniej ważne – to strategia komunikacji i współpracy z najemcą. To, co wyróżnia firmę Classeq na rynku, to proklienckie i partnerskie podejście do użytkowników jej sprzętu. Opiera się na wzajemnym zaufaniu i w drodze rozmów oferta może być dostosowywana nawet w trakcie trwania umowy do aktualnych potrzeb najemców.</w:t>
      </w:r>
    </w:p>
    <w:p>
      <w:pPr>
        <w:spacing w:before="0" w:after="300"/>
      </w:pPr>
      <w:r>
        <w:rPr>
          <w:rFonts w:ascii="calibri" w:hAnsi="calibri" w:eastAsia="calibri" w:cs="calibri"/>
          <w:sz w:val="24"/>
          <w:szCs w:val="24"/>
        </w:rPr>
        <w:t xml:space="preserve">Ostatnią kwestią, jaką należy poruszyć, jest elastyczne reagowanie na potrzeby klientów. W tych niepewnych czasach specjalne i promocyjne oferty są zawsze miło postrzegane. Firma Classseq przygotowała specjalne warunki dla przedsiębiorców, którzy nawiążą z nią współpracę do końca marca 2023 roku. Oferta ta zakłada obniżenie czynszu na najem zmywarek o 50% dla wszystkich umów zawartych w tym czasie. Więcej informacji można znaleźć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Zwracamy uwagę na korzystne warunki dla restauratorów zawarte w ofercie Rental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Bezpośrednią umowę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Opcję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9"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8"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10"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recabc.pl/firma-classeq-wspiera-wlascicieli-lokali-gastronomicznych-w-okresie-zimowym/" TargetMode="External"/><Relationship Id="rId8" Type="http://schemas.openxmlformats.org/officeDocument/2006/relationships/hyperlink" Target="http://www.classeq.pl/" TargetMode="External"/><Relationship Id="rId9" Type="http://schemas.openxmlformats.org/officeDocument/2006/relationships/hyperlink" Target="https://www.classeq.co.uk/" TargetMode="External"/><Relationship Id="rId10" Type="http://schemas.openxmlformats.org/officeDocument/2006/relationships/hyperlink" Target="http://horeca.biuroprasowe.pl/word/?hash=4530d29588544fccec2a5356dcc33a10&amp;id=200346&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2025-12-08T13:54:08+01:00</dcterms:created>
  <dcterms:modified xsi:type="dcterms:W3CDTF">2025-12-08T13:54:08+01:00</dcterms:modified>
</cp:coreProperties>
</file>

<file path=docProps/custom.xml><?xml version="1.0" encoding="utf-8"?>
<Properties xmlns="http://schemas.openxmlformats.org/officeDocument/2006/custom-properties" xmlns:vt="http://schemas.openxmlformats.org/officeDocument/2006/docPropsVTypes"/>
</file>