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zwiększać wartość sprzedaży zamówień telefonicznych?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Przedziwne, covidowe lata 2020 i 2021 to czas, w którym znacznie zwiększyło się zainteresowanie restauratorów serwowaniem dań i napoi na wynos. Choć wzrosty obrotów w tego typu sprzedaży były obserwowalne wraz z rozwojem poziomu zamożności społeczeństwa i rosnącym tempem życia, zapotrzebowanie na „wynosy” i dostawy w ciągu ostatnich lat wystrzeliło do rozmiarów dotychczas niewyobrażalnych. Można zauważyć, że niektóre restauracje radzą sobie z takim rodzajem usług gorzej, inne natomiast doskonale – co ma odzwierciedlenie w obrotach, popularności oraz ilości pozostawianych przez Klientów opinii. Jakie czynniki wpływają na sukces w tej materii?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i absolutną podstawą do skutecznej sprzedaży na wynos są </w:t>
      </w:r>
      <w:r>
        <w:rPr>
          <w:rFonts w:ascii="calibri" w:hAnsi="calibri" w:eastAsia="calibri" w:cs="calibri"/>
          <w:sz w:val="24"/>
          <w:szCs w:val="24"/>
          <w:b/>
        </w:rPr>
        <w:t xml:space="preserve">osoby, które doskonale znają ofertę restauracji</w:t>
      </w:r>
      <w:r>
        <w:rPr>
          <w:rFonts w:ascii="calibri" w:hAnsi="calibri" w:eastAsia="calibri" w:cs="calibri"/>
          <w:sz w:val="24"/>
          <w:szCs w:val="24"/>
        </w:rPr>
        <w:t xml:space="preserve"> i cechują się bardzo </w:t>
      </w:r>
      <w:r>
        <w:rPr>
          <w:rFonts w:ascii="calibri" w:hAnsi="calibri" w:eastAsia="calibri" w:cs="calibri"/>
          <w:sz w:val="24"/>
          <w:szCs w:val="24"/>
          <w:b/>
        </w:rPr>
        <w:t xml:space="preserve">dobrą organizacją</w:t>
      </w:r>
      <w:r>
        <w:rPr>
          <w:rFonts w:ascii="calibri" w:hAnsi="calibri" w:eastAsia="calibri" w:cs="calibri"/>
          <w:sz w:val="24"/>
          <w:szCs w:val="24"/>
        </w:rPr>
        <w:t xml:space="preserve"> pracy. To dzięki takim osobom restauracja może konkurować z innymi. Ich merytoryczne przygotowanie i testowanie wiedzy leży po stronie osób zarządzających restauracją!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regularnie dostarczać produkty do Klientów dobrze jest dostosować ofertę do potrzeb rynku. Nie jest tajemnicą, że produkty typu pizza, sushi czy dania w sosie sprawdzają się w dostawie znacznie lepiej, niż np. steki. Te ostatnie w podróży do Gościa mocno tracą na jakości. Pamiętajmy, że sprzedaż jednorazowa to akwizycja – prawdziwym, długofalowym celem restauracji jest budowanie grupy stałych Klientów i realizowanie regularnych dostaw na ich rzecz.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jest zrozumienie potrzeb Klientów. Zauważ – zdecydowana większość zamawiających jest głodna, kiedy dzwoni do lokalu, a to bardzo sprzyja sprzedaży! Każdy z nas wie, że nie należy wybierać się do sklepu spożywczego głodnym – w takiej sytuacji mózg podpowiada znacznie większe zapotrzebowanie na produkty. Dlatego ważnym jest, by przyjmujący zamówienie potrafił wyjść z inicjatywą.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Przykładowe pytania mogą wyglądać następująco: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„W naszej ofercie mamy jeszcze desery na wynos. Sernik albo jabłecznik. </w:t>
      </w:r>
      <w:r>
        <w:rPr>
          <w:rFonts w:ascii="calibri" w:hAnsi="calibri" w:eastAsia="calibri" w:cs="calibri"/>
          <w:sz w:val="24"/>
          <w:szCs w:val="24"/>
          <w:b/>
        </w:rPr>
        <w:t xml:space="preserve">Co Pani na to?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„Mamy jeszcze soki wyciskane na wynos. Pomarańczowy, jabłkowy, marchwiowy albo mieszany. </w:t>
      </w:r>
      <w:r>
        <w:rPr>
          <w:rFonts w:ascii="calibri" w:hAnsi="calibri" w:eastAsia="calibri" w:cs="calibri"/>
          <w:sz w:val="24"/>
          <w:szCs w:val="24"/>
          <w:b/>
        </w:rPr>
        <w:t xml:space="preserve">Co Pani na to?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„Mamy świetną lemoniadę na ten upalny dzień. Klasyczna albo arbuzowa. </w:t>
      </w:r>
      <w:r>
        <w:rPr>
          <w:rFonts w:ascii="calibri" w:hAnsi="calibri" w:eastAsia="calibri" w:cs="calibri"/>
          <w:sz w:val="24"/>
          <w:szCs w:val="24"/>
          <w:b/>
        </w:rPr>
        <w:t xml:space="preserve">Zapakować?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„Nasi Klienci często zamawiają również sałatkę grecką na kolację. Grzanki do niej można dopiec w piekarniku i kolacja będzie gotowa. </w:t>
      </w:r>
      <w:r>
        <w:rPr>
          <w:rFonts w:ascii="calibri" w:hAnsi="calibri" w:eastAsia="calibri" w:cs="calibri"/>
          <w:sz w:val="24"/>
          <w:szCs w:val="24"/>
          <w:b/>
        </w:rPr>
        <w:t xml:space="preserve">Co Pan na to?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Ciekawym środkiem, który ułatwia dążenie do celu, jest wyznaczanie konkretnych progów sprzedażowych do zrealizowania. Sprzedawca powinien mieć świadomość, że każda rozmowa przybliża go do skompletowania postawionego przed nim zadania.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Jeśli personelowi brakuje celu – często taka rozmowa jest skazana na porażkę.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praktyką jest stworzenie listy konkretnych produktów z wielkością sprzedaży, którą dany sprzedawca powinien osiągnąć. Polecane są cele dzienne, tygodniowe i miesięczne, dopasowane oczywiście do obrotów historycznych.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etap realizacji zadania należy do właściciela restauracji – i jest to gotowość do dzielenia się zyskiem. </w:t>
      </w:r>
      <w:r>
        <w:rPr>
          <w:rFonts w:ascii="calibri" w:hAnsi="calibri" w:eastAsia="calibri" w:cs="calibri"/>
          <w:sz w:val="24"/>
          <w:szCs w:val="24"/>
          <w:b/>
        </w:rPr>
        <w:t xml:space="preserve">Jednym z sukcesów sprzedażowych</w:t>
      </w:r>
      <w:r>
        <w:rPr>
          <w:rFonts w:ascii="calibri" w:hAnsi="calibri" w:eastAsia="calibri" w:cs="calibri"/>
          <w:sz w:val="24"/>
          <w:szCs w:val="24"/>
        </w:rPr>
        <w:t xml:space="preserve">, jakie dzięki warsztatom ze szkoleniowcem branży gastro </w:t>
      </w:r>
      <w:r>
        <w:rPr>
          <w:rFonts w:ascii="calibri" w:hAnsi="calibri" w:eastAsia="calibri" w:cs="calibri"/>
          <w:sz w:val="24"/>
          <w:szCs w:val="24"/>
          <w:b/>
        </w:rPr>
        <w:t xml:space="preserve">Rafałem Pasenikiem</w:t>
      </w:r>
      <w:r>
        <w:rPr>
          <w:rFonts w:ascii="calibri" w:hAnsi="calibri" w:eastAsia="calibri" w:cs="calibri"/>
          <w:sz w:val="24"/>
          <w:szCs w:val="24"/>
        </w:rPr>
        <w:t xml:space="preserve"> udało się uzyskać u Klienta, było </w:t>
      </w:r>
      <w:r>
        <w:rPr>
          <w:rFonts w:ascii="calibri" w:hAnsi="calibri" w:eastAsia="calibri" w:cs="calibri"/>
          <w:sz w:val="24"/>
          <w:szCs w:val="24"/>
          <w:b/>
        </w:rPr>
        <w:t xml:space="preserve">podniesienie sprzedaży deserów</w:t>
      </w:r>
      <w:r>
        <w:rPr>
          <w:rFonts w:ascii="calibri" w:hAnsi="calibri" w:eastAsia="calibri" w:cs="calibri"/>
          <w:sz w:val="24"/>
          <w:szCs w:val="24"/>
        </w:rPr>
        <w:t xml:space="preserve"> z kilkunastu do ponad 1 200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 był bardzo prosty. Za każdy sprzedany deser, w zależności od wolumenu sprzedaży, pracownik dostawał 1, 2 lub 3 złote. Ważnym był fakt, że nagrodę otrzymywał sumarycznie - raz na kwartał. Dzięki temu nagroda finansowa działała motywująco i długoterminowo.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jeśli pracownicy osiągną sprzedaż ponad oczekiwania – warto to docenić np. wspólnym wyjściem na kręgle, połączonym z celebracją sukcesu. Wzmocni to motywację wewnętrzną pracowników jako członków zgranego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Raz w tygodniu należy wykonać kilka sondujących telefonów do stałych odbiorców. Podczas takiej rozmowy możemy zadać kilka dopasowanych pytań, na przykład: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Co z naszej oferty najbardziej Pani smakuje?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Dlaczego wybrała Pani nasz lokal?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Co jeszcze moglibyśmy dodać do naszych wynosów? (zbieramy informacje od naszych stałych Klientów)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Co według Pani powinniśmy usprawnić, aby nasz serwis był jeszcze lepszy?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rozmowom telefonicznym z Klientami </w:t>
      </w:r>
      <w:r>
        <w:rPr>
          <w:rFonts w:ascii="calibri" w:hAnsi="calibri" w:eastAsia="calibri" w:cs="calibri"/>
          <w:sz w:val="24"/>
          <w:szCs w:val="24"/>
          <w:b/>
        </w:rPr>
        <w:t xml:space="preserve">budujemy z nimi stałą relację</w:t>
      </w:r>
      <w:r>
        <w:rPr>
          <w:rFonts w:ascii="calibri" w:hAnsi="calibri" w:eastAsia="calibri" w:cs="calibri"/>
          <w:sz w:val="24"/>
          <w:szCs w:val="24"/>
        </w:rPr>
        <w:t xml:space="preserve">, a dzięki ich uprzejmości możemy monitorować i ulepszać nasze usługi.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wskazówek na temat zwiększenia sprzedaży „na wynos” oraz w dostawie znajdziesz w kursie video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Gastrolekcje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 Jest to chwalone przez użytkowników szkolenie, opracowane przez szanowaną w branży gastronomicznej firmę szkoleniową H&amp;R System. Platforma umożliwia przejście kursu poprzez zapoznanie się z filmami teoretycznymi oraz praktycznymi w dogodnym dla użytkowników terminie. Zobacz więcej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www.gastrolekcje.pl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Gastrolekcje – intensywny kurs kelnerski video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platforma, która za pomocą ciekawego kursu wideo dostarcza kelnerom wiedzę na temat podstaw sztuki obsługi gości w restauracji. To materiały przygotowane z myślą o obecnych, ale i nowych pracownikach, którzy po przejściu kilkugodzinnego szkolenia z krótkimi filmami sytuacyjnymi, pokazującymi codzienną pracę kelnerów, są gotowi do obsługi gości na sali. Jest to autorskie narzędzie, przygotowane przez firmę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H&amp;R System – lidera szkoleń dla gastronomii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czele firmy stoi doskonale znany w branży HoReCa </w:t>
      </w:r>
      <w:r>
        <w:rPr>
          <w:rFonts w:ascii="calibri" w:hAnsi="calibri" w:eastAsia="calibri" w:cs="calibri"/>
          <w:sz w:val="24"/>
          <w:szCs w:val="24"/>
          <w:b/>
        </w:rPr>
        <w:t xml:space="preserve">Rafał Pasenik</w:t>
      </w:r>
      <w:r>
        <w:rPr>
          <w:rFonts w:ascii="calibri" w:hAnsi="calibri" w:eastAsia="calibri" w:cs="calibri"/>
          <w:sz w:val="24"/>
          <w:szCs w:val="24"/>
        </w:rPr>
        <w:t xml:space="preserve">. Z usług H&amp;R System skorzystały setki firm, co poskutkowało tysiącami gruntownie przeszkolonych pracowników. Poznaj aktualną ofertę </w:t>
      </w:r>
      <w:r>
        <w:rPr>
          <w:rFonts w:ascii="calibri" w:hAnsi="calibri" w:eastAsia="calibri" w:cs="calibri"/>
          <w:sz w:val="24"/>
          <w:szCs w:val="24"/>
          <w:b/>
        </w:rPr>
        <w:t xml:space="preserve">Gastrolekcji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www.gastrolekcje.pl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zadzwoń tel. 507 726 059 lub napisz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biuro@gastrolekcje.pl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astrolekcje.pl/" TargetMode="External"/><Relationship Id="rId8" Type="http://schemas.openxmlformats.org/officeDocument/2006/relationships/hyperlink" Target="http://www.gastrolekcje.pl" TargetMode="External"/><Relationship Id="rId9" Type="http://schemas.openxmlformats.org/officeDocument/2006/relationships/hyperlink" Target="https://hr-system.pl/" TargetMode="External"/><Relationship Id="rId10" Type="http://schemas.openxmlformats.org/officeDocument/2006/relationships/hyperlink" Target="http://horeca.biuroprasowe.pl/word/?typ=epr&amp;id=199574&amp;hash=3b189e10f24c2acb552db82accfbf97emailto:biuro@gastrolekc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2024-05-17T02:08:38+02:00</dcterms:created>
  <dcterms:modified xsi:type="dcterms:W3CDTF">2024-05-17T02:08:38+02:00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