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Metoda na skuteczne szkolenie młodego pokolenia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Zauważ czym aktualnie zajmują się młodzi ludzie. W skrócie: pochłanianiem ogromnych ilości treści video. Wykorzystaj to, dając im możliwość zapoznania się z wiedzą gastronomiczną właśnie w takiej formie. Docenią to!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Świeżak przychodzi do pracy. Niepewnym krokiem podchodzi do pierwszej spotkanej osoby, mówi: „ja do pracy” i zostaje wprowadzony na zaplecze. Przebiera się, a następnie, wychodząc z szatni, błądzącymi oczyma próbuje znaleźć nić porozumienia z ludźmi, którzy wydają się półbogami. Znają kartę, noszą 10 talerzy i wiedzą, kiedy można usiąść niezauważonym.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Przygoda świeżaka rozpoczyna się od podstawowych informacji, takich jak:</w:t>
      </w:r>
    </w:p>
    <w:p>
      <w:r>
        <w:rPr>
          <w:rFonts w:ascii="calibri" w:hAnsi="calibri" w:eastAsia="calibri" w:cs="calibri"/>
          <w:sz w:val="24"/>
          <w:szCs w:val="24"/>
        </w:rPr>
        <w:t xml:space="preserve">1) To jest karta menu, zerknij – z tego ludzie wybierają.</w:t>
      </w:r>
    </w:p>
    <w:p>
      <w:r>
        <w:rPr>
          <w:rFonts w:ascii="calibri" w:hAnsi="calibri" w:eastAsia="calibri" w:cs="calibri"/>
          <w:sz w:val="24"/>
          <w:szCs w:val="24"/>
        </w:rPr>
        <w:t xml:space="preserve">2) To jest kuchnia, żyj z nimi dobrze.</w:t>
      </w:r>
    </w:p>
    <w:p>
      <w:r>
        <w:rPr>
          <w:rFonts w:ascii="calibri" w:hAnsi="calibri" w:eastAsia="calibri" w:cs="calibri"/>
          <w:sz w:val="24"/>
          <w:szCs w:val="24"/>
        </w:rPr>
        <w:t xml:space="preserve">3) To jest taca, tak się ją nosi.</w:t>
      </w:r>
    </w:p>
    <w:p>
      <w:r>
        <w:rPr>
          <w:rFonts w:ascii="calibri" w:hAnsi="calibri" w:eastAsia="calibri" w:cs="calibri"/>
          <w:sz w:val="24"/>
          <w:szCs w:val="24"/>
        </w:rPr>
        <w:t xml:space="preserve">4) Jakieś pytania?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Przychodzi chwila obserwacji, czasami zbierania brudnych naczyń ze stolików i zapoznania z kartą menu. A później? Ogień, bo w gastro zawsze ludzi jest po prostu... za mało.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może warto rozegrać to nieco inaczej? Przygotować starter-pack, czyli informacje na temat karty menu, podziału obowiązków i podstawowych zasadach życia w Waszym lokalu. Zapoznać kandydata z obiektem, pokazać wszystkie najważniejsze miejsca, powiedzieć do czego mogą się przydać. A następnie wysłać na... kurs. Trzy dni - tyle świeżak potrzebuje, żeby wrócić do lokalu z szeroką wiedzą na temat kelnerskich podstaw. Przy wsparciu managera proces przebiegnie efektywniej. Szybkie i konkretne szkolenie, oparte wyłącznie na praktycznej wiedzy i umiejętnościach prowadzących. Taka bowiem jest domena Gastrolekcji – kursu video, przygotowanego przez firmę H&amp;R System, działającą od wielu lat w branży Horeca.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Zastanów się nad pozytywami tego rozwiązania: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Po pierwsze</w:t>
      </w:r>
      <w:r>
        <w:rPr>
          <w:rFonts w:ascii="calibri" w:hAnsi="calibri" w:eastAsia="calibri" w:cs="calibri"/>
          <w:sz w:val="24"/>
          <w:szCs w:val="24"/>
        </w:rPr>
        <w:t xml:space="preserve">, ale dość istotne w tak trudnych finansowo czasach, kurs wykupujesz na rok, dysponując dziesięcioma osobnymi kontami dla pracowników i jednym dla osoby nadzorującej ich postępy. Nawet jeśli Twój personel będzie podlegał fluktuacji w ciągu roku od wykupienia kursu – zdążysz przeszkolić wszystkich nowoprzyjętych pracowników bez ponoszenia dodatkowych kosztów. Dzięki takiemu rozwiązaniu pracownicy będą mogli co jakiś czas przypomnieć sobie najważniejsze informacje i odświeżyć wiadomości na temat poprawnej obsługi kelnerskiej.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drugie</w:t>
      </w:r>
      <w:r>
        <w:rPr>
          <w:rFonts w:ascii="calibri" w:hAnsi="calibri" w:eastAsia="calibri" w:cs="calibri"/>
          <w:sz w:val="24"/>
          <w:szCs w:val="24"/>
        </w:rPr>
        <w:t xml:space="preserve"> – dużo szybciej i bardziej profesjonalnie wdrażasz nowych kelnerów do pracy, znacznie zmniejszając ryzyko niekontrolowanych i często żałosnych wpadek, wynikających z niewiedzy świeżaka. Skąd bowiem miał wiedzieć z której strony podać kieliszek wina, skoro nikt mu nie powiedział?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trzecie</w:t>
      </w:r>
      <w:r>
        <w:rPr>
          <w:rFonts w:ascii="calibri" w:hAnsi="calibri" w:eastAsia="calibri" w:cs="calibri"/>
          <w:sz w:val="24"/>
          <w:szCs w:val="24"/>
        </w:rPr>
        <w:t xml:space="preserve">, a również istotne w kontekście ekonomicznym, od początku pokazujesz świeżakowi, że sprzedaż w restauracji jest niezwykle ważna. Pracownik uczy się technik up- i cross-sellingu, co zaowocuje zwiększonymi przychodami. Zastanów się - kiedy wprowadzamy młodą osobę do tego typu zagadnień w standardowym procesie wdrożenia nowego pracownika?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czwarte</w:t>
      </w:r>
      <w:r>
        <w:rPr>
          <w:rFonts w:ascii="calibri" w:hAnsi="calibri" w:eastAsia="calibri" w:cs="calibri"/>
          <w:sz w:val="24"/>
          <w:szCs w:val="24"/>
        </w:rPr>
        <w:t xml:space="preserve"> – wzmacniasz i systematyzujesz wiedzę doświadczonych pracowników. Jeśli wszystko już wiedzą, a takich znasz z pewnością, zaproponuj quizy – te pisemne lub te onlinowe. Niech pokażą świeżakom swoją wiedzę! Co więcej – osoby, które mają już doświadczenie w gastronomii, będą mogły przekonać się, że to, co do tej pory robią, jest prawidłowe. A może skorygują te elementy, które okażą się sprzeczne z kanonami sztuki?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piąte</w:t>
      </w:r>
      <w:r>
        <w:rPr>
          <w:rFonts w:ascii="calibri" w:hAnsi="calibri" w:eastAsia="calibri" w:cs="calibri"/>
          <w:sz w:val="24"/>
          <w:szCs w:val="24"/>
        </w:rPr>
        <w:t xml:space="preserve"> – kurs video trwa sumarycznie około 6 godzin. Bez zbędnych wypełniaczy, anegdot, żartów i sztucznego rozciągania szkolenia. Uczestnik kursu ma możliwość rozłożenia godzin szkoleniowych na kilka etapów i obejrzenia filmów w dogodnym dla siebie czasie, co jest niewątpliwym atutem.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Argumentów, które przemawiają za taką formą szkolenia, jest znacznie więcej. Wydaje się jednak, że wymienione powyżej są absolutnie wystarczającą rekomendacją. Koniecznie zerknij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www.gastrolekcje.pl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umów się na krótka prezentację na zoom i zobacz, czy narzędzie sprawdzi się w Twoim lokalu.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Gastrolekcje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- intensywny kurs kelnerski video</w:t>
      </w:r>
      <w:r>
        <w:rPr>
          <w:rFonts w:ascii="calibri" w:hAnsi="calibri" w:eastAsia="calibri" w:cs="calibri"/>
          <w:sz w:val="24"/>
          <w:szCs w:val="24"/>
        </w:rPr>
        <w:t xml:space="preserve"> to platforma, która za pomocą ciekawego kursu wideo dostarcza kelnerom wiedzę na temat podstaw sztuki obsługi gości w restauracji. To materiały przygotowane z myślą o obecnych, ale i nowych pracownikach, którzy po przejściu kilkugodzinnego szkolenia z krótkimi filmami sytuacyjnymi, pokazującymi codzienną pracę kelnerów, są gotowi do obsługi gości na sali. Jest to autorskie narzędzie, przygotowane przez firmę </w:t>
      </w:r>
      <w:r>
        <w:rPr>
          <w:rFonts w:ascii="calibri" w:hAnsi="calibri" w:eastAsia="calibri" w:cs="calibri"/>
          <w:sz w:val="24"/>
          <w:szCs w:val="24"/>
          <w:b/>
        </w:rPr>
        <w:t xml:space="preserve">H&amp;R System</w:t>
      </w:r>
      <w:r>
        <w:rPr>
          <w:rFonts w:ascii="calibri" w:hAnsi="calibri" w:eastAsia="calibri" w:cs="calibri"/>
          <w:sz w:val="24"/>
          <w:szCs w:val="24"/>
        </w:rPr>
        <w:t xml:space="preserve"> - lidera szkoleń dla gastronomii. Na czele firmy stoi doskonale znany w branży HoReCa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Rafał Pasenik</w:t>
        </w:r>
      </w:hyperlink>
      <w:r>
        <w:rPr>
          <w:rFonts w:ascii="calibri" w:hAnsi="calibri" w:eastAsia="calibri" w:cs="calibri"/>
          <w:sz w:val="24"/>
          <w:szCs w:val="24"/>
        </w:rPr>
        <w:t xml:space="preserve">. Z usług H&amp;R System skorzystały setki firm, co poskutkowało tysiącami gruntownie przeszkolonych pracowników. Poznaj aktualną ofertę Gastrolekcji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www.gastrolekcje.pl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zadzwoń tel. 507726059 lub napisz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biuro@gastrolekcje.pl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astrolekcje.pl" TargetMode="External"/><Relationship Id="rId8" Type="http://schemas.openxmlformats.org/officeDocument/2006/relationships/hyperlink" Target="https://gastrolekcje.pl/" TargetMode="External"/><Relationship Id="rId9" Type="http://schemas.openxmlformats.org/officeDocument/2006/relationships/hyperlink" Target="https://www.linkedin.com/in/rafa%C5%82-pasenik-7351937a/" TargetMode="External"/><Relationship Id="rId10" Type="http://schemas.openxmlformats.org/officeDocument/2006/relationships/hyperlink" Target="http://horeca.biuroprasowe.pl/word/?typ=epr&amp;id=198827&amp;hash=fd0358628e71308cb130dd57d2fe8ee8mailto:biuro@gastrolekcj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2024-05-19T15:03:41+02:00</dcterms:created>
  <dcterms:modified xsi:type="dcterms:W3CDTF">2024-05-19T15:03:41+02:00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